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3E20" w14:textId="0166F8EA" w:rsidR="009A548C" w:rsidRDefault="009A548C" w:rsidP="00F43903"/>
    <w:p w14:paraId="0648B589" w14:textId="77777777" w:rsidR="005279C8" w:rsidRDefault="005279C8" w:rsidP="005279C8">
      <w:pPr>
        <w:jc w:val="center"/>
      </w:pPr>
    </w:p>
    <w:p w14:paraId="0DFABF0B" w14:textId="77777777" w:rsidR="005279C8" w:rsidRDefault="005279C8" w:rsidP="005279C8">
      <w:pPr>
        <w:jc w:val="center"/>
      </w:pPr>
    </w:p>
    <w:p w14:paraId="262E2A64" w14:textId="2E69053D" w:rsidR="005279C8" w:rsidRPr="005279C8" w:rsidRDefault="005279C8" w:rsidP="005279C8">
      <w:pPr>
        <w:jc w:val="center"/>
        <w:rPr>
          <w:b/>
          <w:bCs/>
          <w:sz w:val="28"/>
          <w:szCs w:val="28"/>
        </w:rPr>
      </w:pPr>
      <w:r w:rsidRPr="005279C8">
        <w:rPr>
          <w:b/>
          <w:bCs/>
          <w:sz w:val="28"/>
          <w:szCs w:val="28"/>
        </w:rPr>
        <w:t>Public Information Meeting</w:t>
      </w:r>
    </w:p>
    <w:p w14:paraId="541D129F" w14:textId="77777777" w:rsidR="005279C8" w:rsidRPr="005279C8" w:rsidRDefault="005279C8" w:rsidP="005279C8">
      <w:pPr>
        <w:jc w:val="center"/>
        <w:rPr>
          <w:b/>
          <w:bCs/>
          <w:sz w:val="28"/>
          <w:szCs w:val="28"/>
        </w:rPr>
      </w:pPr>
      <w:r w:rsidRPr="005279C8">
        <w:rPr>
          <w:b/>
          <w:bCs/>
          <w:sz w:val="28"/>
          <w:szCs w:val="28"/>
        </w:rPr>
        <w:t>Thursday June 15</w:t>
      </w:r>
      <w:r w:rsidRPr="005279C8">
        <w:rPr>
          <w:b/>
          <w:bCs/>
          <w:sz w:val="28"/>
          <w:szCs w:val="28"/>
          <w:vertAlign w:val="superscript"/>
        </w:rPr>
        <w:t>th</w:t>
      </w:r>
      <w:r w:rsidRPr="005279C8">
        <w:rPr>
          <w:b/>
          <w:bCs/>
          <w:sz w:val="28"/>
          <w:szCs w:val="28"/>
        </w:rPr>
        <w:t>, 5:00 PM</w:t>
      </w:r>
    </w:p>
    <w:p w14:paraId="7A6044DC" w14:textId="77777777" w:rsidR="005279C8" w:rsidRPr="005279C8" w:rsidRDefault="005279C8" w:rsidP="005279C8">
      <w:pPr>
        <w:jc w:val="center"/>
        <w:rPr>
          <w:b/>
          <w:bCs/>
          <w:sz w:val="28"/>
          <w:szCs w:val="28"/>
        </w:rPr>
      </w:pPr>
      <w:r w:rsidRPr="005279C8">
        <w:rPr>
          <w:b/>
          <w:bCs/>
          <w:sz w:val="28"/>
          <w:szCs w:val="28"/>
        </w:rPr>
        <w:t xml:space="preserve">Governors Park Recreation Center </w:t>
      </w:r>
    </w:p>
    <w:p w14:paraId="5A3EA9BA" w14:textId="77777777" w:rsidR="005279C8" w:rsidRPr="005279C8" w:rsidRDefault="005279C8" w:rsidP="005279C8">
      <w:pPr>
        <w:jc w:val="center"/>
        <w:rPr>
          <w:b/>
          <w:bCs/>
          <w:sz w:val="28"/>
          <w:szCs w:val="28"/>
        </w:rPr>
      </w:pPr>
      <w:r w:rsidRPr="005279C8">
        <w:rPr>
          <w:b/>
          <w:bCs/>
          <w:sz w:val="28"/>
          <w:szCs w:val="28"/>
        </w:rPr>
        <w:t>160 Fairbanks Drive, Daniel Island</w:t>
      </w:r>
    </w:p>
    <w:p w14:paraId="39CDC579" w14:textId="77777777" w:rsidR="005279C8" w:rsidRPr="005279C8" w:rsidRDefault="005279C8" w:rsidP="005279C8">
      <w:pPr>
        <w:jc w:val="center"/>
        <w:rPr>
          <w:sz w:val="28"/>
          <w:szCs w:val="28"/>
        </w:rPr>
      </w:pPr>
    </w:p>
    <w:p w14:paraId="31021D83" w14:textId="77777777" w:rsidR="005279C8" w:rsidRPr="005279C8" w:rsidRDefault="005279C8" w:rsidP="005279C8">
      <w:pPr>
        <w:rPr>
          <w:sz w:val="28"/>
          <w:szCs w:val="28"/>
        </w:rPr>
      </w:pPr>
    </w:p>
    <w:p w14:paraId="3932F55E" w14:textId="0AF0B7CC" w:rsidR="005279C8" w:rsidRPr="005279C8" w:rsidRDefault="005279C8" w:rsidP="005279C8">
      <w:pPr>
        <w:rPr>
          <w:sz w:val="28"/>
          <w:szCs w:val="28"/>
        </w:rPr>
      </w:pPr>
      <w:r w:rsidRPr="005279C8">
        <w:rPr>
          <w:sz w:val="28"/>
          <w:szCs w:val="28"/>
        </w:rPr>
        <w:t>The City of Charleston will conduct a Public Information Meeting on Thursday June 15</w:t>
      </w:r>
      <w:r w:rsidRPr="005279C8">
        <w:rPr>
          <w:sz w:val="28"/>
          <w:szCs w:val="28"/>
          <w:vertAlign w:val="superscript"/>
        </w:rPr>
        <w:t>th</w:t>
      </w:r>
      <w:r w:rsidRPr="005279C8">
        <w:rPr>
          <w:sz w:val="28"/>
          <w:szCs w:val="28"/>
        </w:rPr>
        <w:t xml:space="preserve"> at 5:00 PM to discuss the </w:t>
      </w:r>
      <w:r>
        <w:rPr>
          <w:sz w:val="28"/>
          <w:szCs w:val="28"/>
        </w:rPr>
        <w:t>commencement</w:t>
      </w:r>
      <w:r w:rsidRPr="005279C8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Beresford Creek Bridge </w:t>
      </w:r>
      <w:r w:rsidRPr="005279C8">
        <w:rPr>
          <w:sz w:val="28"/>
          <w:szCs w:val="28"/>
        </w:rPr>
        <w:t>replacement. Representatives from the City, JMT, the Design Consultant, Cape Romain</w:t>
      </w:r>
      <w:r>
        <w:rPr>
          <w:sz w:val="28"/>
          <w:szCs w:val="28"/>
        </w:rPr>
        <w:t>, and the</w:t>
      </w:r>
      <w:r w:rsidRPr="005279C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5279C8">
        <w:rPr>
          <w:sz w:val="28"/>
          <w:szCs w:val="28"/>
        </w:rPr>
        <w:t xml:space="preserve">ontractor will be there to provide information on the process and scheduling for the project. </w:t>
      </w:r>
    </w:p>
    <w:p w14:paraId="72FBFBA0" w14:textId="77777777" w:rsidR="005279C8" w:rsidRPr="005279C8" w:rsidRDefault="005279C8" w:rsidP="005279C8">
      <w:pPr>
        <w:rPr>
          <w:sz w:val="28"/>
          <w:szCs w:val="28"/>
        </w:rPr>
      </w:pPr>
    </w:p>
    <w:p w14:paraId="54BB1648" w14:textId="77777777" w:rsidR="005279C8" w:rsidRDefault="005279C8" w:rsidP="005279C8">
      <w:pPr>
        <w:rPr>
          <w:sz w:val="28"/>
          <w:szCs w:val="28"/>
        </w:rPr>
      </w:pPr>
    </w:p>
    <w:p w14:paraId="47F11938" w14:textId="261D7FC3" w:rsidR="005279C8" w:rsidRPr="005279C8" w:rsidRDefault="005279C8" w:rsidP="005279C8">
      <w:pPr>
        <w:rPr>
          <w:sz w:val="28"/>
          <w:szCs w:val="28"/>
        </w:rPr>
      </w:pPr>
      <w:r w:rsidRPr="005279C8">
        <w:rPr>
          <w:sz w:val="28"/>
          <w:szCs w:val="28"/>
        </w:rPr>
        <w:t>Councilmember Boyd Gregg</w:t>
      </w:r>
    </w:p>
    <w:p w14:paraId="076148FF" w14:textId="77777777" w:rsidR="005279C8" w:rsidRPr="005279C8" w:rsidRDefault="005279C8" w:rsidP="005279C8">
      <w:pPr>
        <w:rPr>
          <w:sz w:val="28"/>
          <w:szCs w:val="28"/>
        </w:rPr>
      </w:pPr>
      <w:r w:rsidRPr="005279C8">
        <w:rPr>
          <w:sz w:val="28"/>
          <w:szCs w:val="28"/>
        </w:rPr>
        <w:t>Tom O’Brien, Director</w:t>
      </w:r>
    </w:p>
    <w:p w14:paraId="3A3A1556" w14:textId="77777777" w:rsidR="005279C8" w:rsidRPr="005279C8" w:rsidRDefault="005279C8" w:rsidP="005279C8">
      <w:pPr>
        <w:rPr>
          <w:sz w:val="28"/>
          <w:szCs w:val="28"/>
        </w:rPr>
      </w:pPr>
      <w:r w:rsidRPr="005279C8">
        <w:rPr>
          <w:sz w:val="28"/>
          <w:szCs w:val="28"/>
        </w:rPr>
        <w:t>Department of Public Service</w:t>
      </w:r>
    </w:p>
    <w:p w14:paraId="3B14C09D" w14:textId="77777777" w:rsidR="005279C8" w:rsidRPr="00F43903" w:rsidRDefault="005279C8" w:rsidP="00F43903"/>
    <w:sectPr w:rsidR="005279C8" w:rsidRPr="00F43903">
      <w:headerReference w:type="default" r:id="rId7"/>
      <w:footerReference w:type="default" r:id="rId8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B827" w14:textId="77777777" w:rsidR="00B4464C" w:rsidRDefault="00B4464C">
      <w:r>
        <w:separator/>
      </w:r>
    </w:p>
  </w:endnote>
  <w:endnote w:type="continuationSeparator" w:id="0">
    <w:p w14:paraId="606E9AD7" w14:textId="77777777" w:rsidR="00B4464C" w:rsidRDefault="00B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ignet Roundhand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mbassy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Look w:val="0000" w:firstRow="0" w:lastRow="0" w:firstColumn="0" w:lastColumn="0" w:noHBand="0" w:noVBand="0"/>
    </w:tblPr>
    <w:tblGrid>
      <w:gridCol w:w="9475"/>
    </w:tblGrid>
    <w:tr w:rsidR="003A0453" w14:paraId="1E5D5F57" w14:textId="77777777">
      <w:trPr>
        <w:cantSplit/>
        <w:trHeight w:val="176"/>
      </w:trPr>
      <w:tc>
        <w:tcPr>
          <w:tcW w:w="9475" w:type="dxa"/>
        </w:tcPr>
        <w:p w14:paraId="0C39EEC2" w14:textId="77777777" w:rsidR="003A0453" w:rsidRDefault="003A0453">
          <w:pPr>
            <w:pStyle w:val="Footer"/>
            <w:tabs>
              <w:tab w:val="left" w:pos="0"/>
              <w:tab w:val="left" w:pos="2340"/>
              <w:tab w:val="left" w:pos="2880"/>
              <w:tab w:val="left" w:pos="4050"/>
              <w:tab w:val="left" w:pos="5580"/>
              <w:tab w:val="left" w:pos="711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 </w:t>
          </w:r>
          <w:r w:rsidR="00886CAC">
            <w:rPr>
              <w:rFonts w:ascii="Arial" w:hAnsi="Arial" w:cs="Arial"/>
              <w:sz w:val="18"/>
              <w:szCs w:val="18"/>
            </w:rPr>
            <w:t xml:space="preserve">George </w:t>
          </w:r>
          <w:r w:rsidR="000B699E">
            <w:rPr>
              <w:rFonts w:ascii="Arial" w:hAnsi="Arial" w:cs="Arial"/>
              <w:sz w:val="18"/>
              <w:szCs w:val="18"/>
            </w:rPr>
            <w:t xml:space="preserve">Street </w:t>
          </w:r>
          <w:r>
            <w:rPr>
              <w:rFonts w:ascii="Arial" w:hAnsi="Arial" w:cs="Arial"/>
              <w:sz w:val="18"/>
              <w:szCs w:val="18"/>
            </w:rPr>
            <w:t>• Charleston, South Carolina 2940</w:t>
          </w:r>
          <w:r w:rsidR="00886CAC">
            <w:rPr>
              <w:rFonts w:ascii="Arial" w:hAnsi="Arial" w:cs="Arial"/>
              <w:sz w:val="18"/>
              <w:szCs w:val="18"/>
            </w:rPr>
            <w:t>1</w:t>
          </w:r>
        </w:p>
        <w:p w14:paraId="2589465F" w14:textId="77777777" w:rsidR="003A0453" w:rsidRDefault="003A0453" w:rsidP="00886CAC">
          <w:pPr>
            <w:pStyle w:val="Footer"/>
            <w:tabs>
              <w:tab w:val="left" w:pos="0"/>
              <w:tab w:val="left" w:pos="2340"/>
              <w:tab w:val="left" w:pos="2880"/>
              <w:tab w:val="left" w:pos="4050"/>
              <w:tab w:val="left" w:pos="5580"/>
              <w:tab w:val="left" w:pos="7110"/>
            </w:tabs>
            <w:jc w:val="center"/>
            <w:rPr>
              <w:rFonts w:ascii="Embassy BT" w:hAnsi="Embassy BT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Tel:  (843) </w:t>
          </w:r>
          <w:r w:rsidR="000B699E">
            <w:rPr>
              <w:rFonts w:ascii="Arial" w:hAnsi="Arial" w:cs="Arial"/>
              <w:sz w:val="18"/>
              <w:szCs w:val="18"/>
            </w:rPr>
            <w:t>724-3754 • Fax:  (843) 973-7261</w:t>
          </w:r>
        </w:p>
      </w:tc>
    </w:tr>
  </w:tbl>
  <w:p w14:paraId="7F1F4240" w14:textId="77777777" w:rsidR="003A0453" w:rsidRDefault="003A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9404" w14:textId="77777777" w:rsidR="00B4464C" w:rsidRDefault="00B4464C">
      <w:r>
        <w:separator/>
      </w:r>
    </w:p>
  </w:footnote>
  <w:footnote w:type="continuationSeparator" w:id="0">
    <w:p w14:paraId="74826716" w14:textId="77777777" w:rsidR="00B4464C" w:rsidRDefault="00B4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0A57" w14:textId="77777777" w:rsidR="003A0453" w:rsidRDefault="008F2D83">
    <w:pPr>
      <w:pStyle w:val="Header"/>
      <w:tabs>
        <w:tab w:val="left" w:pos="720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68D0D9D5" wp14:editId="2F41C261">
          <wp:simplePos x="0" y="0"/>
          <wp:positionH relativeFrom="page">
            <wp:posOffset>3381375</wp:posOffset>
          </wp:positionH>
          <wp:positionV relativeFrom="page">
            <wp:posOffset>228600</wp:posOffset>
          </wp:positionV>
          <wp:extent cx="108585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5A690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p w14:paraId="46E3BEEC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p w14:paraId="2A20510E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p w14:paraId="34D26073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p w14:paraId="05CAF7DE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p w14:paraId="5693BC30" w14:textId="77777777" w:rsidR="003A0453" w:rsidRDefault="003A0453">
    <w:pPr>
      <w:pStyle w:val="Header"/>
      <w:tabs>
        <w:tab w:val="left" w:pos="720"/>
      </w:tabs>
      <w:jc w:val="center"/>
      <w:rPr>
        <w:sz w:val="22"/>
      </w:rPr>
    </w:pPr>
  </w:p>
  <w:tbl>
    <w:tblPr>
      <w:tblW w:w="10440" w:type="dxa"/>
      <w:tblInd w:w="-522" w:type="dxa"/>
      <w:tblLayout w:type="fixed"/>
      <w:tblLook w:val="0000" w:firstRow="0" w:lastRow="0" w:firstColumn="0" w:lastColumn="0" w:noHBand="0" w:noVBand="0"/>
    </w:tblPr>
    <w:tblGrid>
      <w:gridCol w:w="2700"/>
      <w:gridCol w:w="5130"/>
      <w:gridCol w:w="2610"/>
    </w:tblGrid>
    <w:tr w:rsidR="003A0453" w14:paraId="5D68536B" w14:textId="77777777" w:rsidTr="00FA5EB8">
      <w:trPr>
        <w:trHeight w:val="1647"/>
      </w:trPr>
      <w:tc>
        <w:tcPr>
          <w:tcW w:w="2700" w:type="dxa"/>
        </w:tcPr>
        <w:p w14:paraId="7CA774A5" w14:textId="77777777" w:rsidR="003A0453" w:rsidRDefault="003A0453">
          <w:pPr>
            <w:jc w:val="center"/>
            <w:rPr>
              <w:rFonts w:ascii="Arial" w:hAnsi="Arial"/>
              <w:i/>
              <w:sz w:val="16"/>
              <w:szCs w:val="20"/>
            </w:rPr>
          </w:pPr>
        </w:p>
        <w:p w14:paraId="3F32DDC5" w14:textId="77777777" w:rsidR="003A0453" w:rsidRDefault="003A0453">
          <w:pPr>
            <w:ind w:right="162"/>
            <w:jc w:val="center"/>
            <w:rPr>
              <w:rFonts w:ascii="Arial" w:hAnsi="Arial"/>
              <w:i/>
              <w:sz w:val="16"/>
            </w:rPr>
          </w:pPr>
        </w:p>
        <w:p w14:paraId="1D72A3EA" w14:textId="77777777" w:rsidR="00FA5EB8" w:rsidRDefault="00FA5EB8">
          <w:pPr>
            <w:ind w:right="162"/>
            <w:jc w:val="center"/>
            <w:rPr>
              <w:rFonts w:ascii="Arial" w:hAnsi="Arial"/>
              <w:i/>
              <w:sz w:val="16"/>
            </w:rPr>
          </w:pPr>
        </w:p>
        <w:p w14:paraId="5206F736" w14:textId="77777777" w:rsidR="003A0453" w:rsidRPr="006031A3" w:rsidRDefault="00886CAC">
          <w:pPr>
            <w:ind w:right="162"/>
            <w:jc w:val="center"/>
            <w:rPr>
              <w:b/>
              <w:sz w:val="18"/>
              <w:szCs w:val="18"/>
            </w:rPr>
          </w:pPr>
          <w:r w:rsidRPr="006031A3">
            <w:rPr>
              <w:b/>
              <w:sz w:val="18"/>
              <w:szCs w:val="18"/>
            </w:rPr>
            <w:t xml:space="preserve">JOHN J. TECKLENBURG </w:t>
          </w:r>
        </w:p>
        <w:p w14:paraId="7046BD16" w14:textId="77777777" w:rsidR="003A0453" w:rsidRPr="00BF17BC" w:rsidRDefault="003A0453">
          <w:pPr>
            <w:pStyle w:val="Heading1"/>
            <w:ind w:right="252"/>
            <w:rPr>
              <w:rFonts w:ascii="Arial" w:hAnsi="Arial"/>
              <w:sz w:val="48"/>
            </w:rPr>
          </w:pPr>
          <w:r w:rsidRPr="00BF17BC">
            <w:rPr>
              <w:b/>
              <w:sz w:val="20"/>
            </w:rPr>
            <w:t>Mayor</w:t>
          </w:r>
        </w:p>
      </w:tc>
      <w:tc>
        <w:tcPr>
          <w:tcW w:w="5130" w:type="dxa"/>
        </w:tcPr>
        <w:p w14:paraId="64D0F977" w14:textId="77777777" w:rsidR="003A0453" w:rsidRPr="00980115" w:rsidRDefault="003A0453">
          <w:pPr>
            <w:pStyle w:val="Heading3"/>
            <w:rPr>
              <w:rFonts w:ascii="Edwardian Script ITC" w:hAnsi="Edwardian Script ITC"/>
              <w:b w:val="0"/>
              <w:i/>
              <w:sz w:val="56"/>
              <w:szCs w:val="56"/>
            </w:rPr>
          </w:pPr>
          <w:r w:rsidRPr="00980115">
            <w:rPr>
              <w:rFonts w:ascii="Edwardian Script ITC" w:hAnsi="Edwardian Script ITC"/>
              <w:b w:val="0"/>
              <w:i/>
              <w:sz w:val="56"/>
              <w:szCs w:val="56"/>
            </w:rPr>
            <w:t>City of Charleston</w:t>
          </w:r>
        </w:p>
        <w:p w14:paraId="3FFF2977" w14:textId="77777777" w:rsidR="003A0453" w:rsidRPr="00980115" w:rsidRDefault="003A0453" w:rsidP="00210F65">
          <w:pPr>
            <w:pStyle w:val="Heading2"/>
            <w:rPr>
              <w:rFonts w:ascii="Edwardian Script ITC" w:hAnsi="Edwardian Script ITC"/>
              <w:b w:val="0"/>
              <w:i/>
              <w:sz w:val="40"/>
              <w:szCs w:val="40"/>
            </w:rPr>
          </w:pPr>
          <w:r w:rsidRPr="00980115">
            <w:rPr>
              <w:rFonts w:ascii="Edwardian Script ITC" w:hAnsi="Edwardian Script ITC"/>
              <w:b w:val="0"/>
              <w:i/>
              <w:sz w:val="40"/>
              <w:szCs w:val="40"/>
            </w:rPr>
            <w:t>South Carolina</w:t>
          </w:r>
        </w:p>
        <w:p w14:paraId="3AE68EE6" w14:textId="77777777" w:rsidR="003A0453" w:rsidRPr="00FA5EB8" w:rsidRDefault="003A0453" w:rsidP="00FA5EB8">
          <w:pPr>
            <w:jc w:val="center"/>
            <w:rPr>
              <w:rFonts w:ascii="Embassy BT" w:hAnsi="Embassy BT" w:cs="Arial"/>
              <w:sz w:val="36"/>
              <w:szCs w:val="36"/>
            </w:rPr>
          </w:pPr>
          <w:r w:rsidRPr="00980115">
            <w:rPr>
              <w:rFonts w:ascii="Edwardian Script ITC" w:hAnsi="Edwardian Script ITC" w:cs="Arial"/>
              <w:sz w:val="36"/>
              <w:szCs w:val="36"/>
            </w:rPr>
            <w:t xml:space="preserve">Department of </w:t>
          </w:r>
          <w:r w:rsidR="00FA5EB8" w:rsidRPr="00980115">
            <w:rPr>
              <w:rFonts w:ascii="Edwardian Script ITC" w:hAnsi="Edwardian Script ITC" w:cs="Arial"/>
              <w:sz w:val="36"/>
              <w:szCs w:val="36"/>
            </w:rPr>
            <w:t>Public Service</w:t>
          </w:r>
        </w:p>
      </w:tc>
      <w:tc>
        <w:tcPr>
          <w:tcW w:w="2610" w:type="dxa"/>
        </w:tcPr>
        <w:p w14:paraId="3A04F123" w14:textId="77777777" w:rsidR="003A0453" w:rsidRDefault="003A0453">
          <w:pPr>
            <w:ind w:left="72"/>
            <w:jc w:val="center"/>
            <w:rPr>
              <w:sz w:val="16"/>
              <w:szCs w:val="20"/>
            </w:rPr>
          </w:pPr>
        </w:p>
        <w:p w14:paraId="6AA38E8C" w14:textId="77777777" w:rsidR="003A0453" w:rsidRDefault="003A0453">
          <w:pPr>
            <w:pStyle w:val="BodyTextIndent"/>
            <w:rPr>
              <w:rFonts w:ascii="Arial" w:hAnsi="Arial"/>
              <w:i/>
              <w:sz w:val="16"/>
            </w:rPr>
          </w:pPr>
        </w:p>
        <w:p w14:paraId="1FA091F7" w14:textId="77777777" w:rsidR="00FA5EB8" w:rsidRDefault="00FA5EB8">
          <w:pPr>
            <w:pStyle w:val="BodyTextIndent"/>
            <w:rPr>
              <w:rFonts w:ascii="Arial" w:hAnsi="Arial"/>
              <w:i/>
              <w:sz w:val="16"/>
            </w:rPr>
          </w:pPr>
        </w:p>
        <w:p w14:paraId="6E0C62EE" w14:textId="77777777" w:rsidR="003A0453" w:rsidRPr="006031A3" w:rsidRDefault="00FA5EB8">
          <w:pPr>
            <w:pStyle w:val="BodyTextIndent"/>
            <w:rPr>
              <w:b/>
              <w:szCs w:val="18"/>
            </w:rPr>
          </w:pPr>
          <w:r w:rsidRPr="006031A3">
            <w:rPr>
              <w:b/>
              <w:szCs w:val="18"/>
            </w:rPr>
            <w:t>THOMAS F. O’BRIEN</w:t>
          </w:r>
        </w:p>
        <w:p w14:paraId="6C3C391F" w14:textId="77777777" w:rsidR="00FA5EB8" w:rsidRPr="00BF17BC" w:rsidRDefault="00FA5EB8" w:rsidP="00FA5EB8">
          <w:pPr>
            <w:pStyle w:val="BodyTextIndent"/>
            <w:rPr>
              <w:rFonts w:ascii="Arial" w:hAnsi="Arial" w:cs="Arial"/>
              <w:sz w:val="20"/>
            </w:rPr>
          </w:pPr>
          <w:r w:rsidRPr="00BF17BC">
            <w:rPr>
              <w:b/>
              <w:sz w:val="20"/>
            </w:rPr>
            <w:t>Director of Public Service</w:t>
          </w:r>
        </w:p>
      </w:tc>
    </w:tr>
  </w:tbl>
  <w:p w14:paraId="06552523" w14:textId="77777777" w:rsidR="003A0453" w:rsidRDefault="003A0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5C3"/>
    <w:multiLevelType w:val="hybridMultilevel"/>
    <w:tmpl w:val="683E7FD6"/>
    <w:lvl w:ilvl="0" w:tplc="C07AB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A33C5"/>
    <w:multiLevelType w:val="hybridMultilevel"/>
    <w:tmpl w:val="A0A42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B34B0"/>
    <w:multiLevelType w:val="hybridMultilevel"/>
    <w:tmpl w:val="F54E79EA"/>
    <w:lvl w:ilvl="0" w:tplc="C07AB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131F1"/>
    <w:multiLevelType w:val="hybridMultilevel"/>
    <w:tmpl w:val="39B2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7857"/>
    <w:multiLevelType w:val="hybridMultilevel"/>
    <w:tmpl w:val="FA623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3E22"/>
    <w:multiLevelType w:val="hybridMultilevel"/>
    <w:tmpl w:val="B54A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418F"/>
    <w:multiLevelType w:val="hybridMultilevel"/>
    <w:tmpl w:val="7472A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6A4"/>
    <w:multiLevelType w:val="hybridMultilevel"/>
    <w:tmpl w:val="24E49B32"/>
    <w:lvl w:ilvl="0" w:tplc="F48C6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707DC"/>
    <w:multiLevelType w:val="hybridMultilevel"/>
    <w:tmpl w:val="811E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A769E"/>
    <w:multiLevelType w:val="hybridMultilevel"/>
    <w:tmpl w:val="BFB6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3CAA"/>
    <w:multiLevelType w:val="hybridMultilevel"/>
    <w:tmpl w:val="02E4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2F00"/>
    <w:multiLevelType w:val="hybridMultilevel"/>
    <w:tmpl w:val="549EA074"/>
    <w:lvl w:ilvl="0" w:tplc="C07AB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83337"/>
    <w:multiLevelType w:val="hybridMultilevel"/>
    <w:tmpl w:val="F6829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352E"/>
    <w:multiLevelType w:val="hybridMultilevel"/>
    <w:tmpl w:val="C60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38620">
    <w:abstractNumId w:val="1"/>
  </w:num>
  <w:num w:numId="2" w16cid:durableId="1946036455">
    <w:abstractNumId w:val="7"/>
  </w:num>
  <w:num w:numId="3" w16cid:durableId="551889862">
    <w:abstractNumId w:val="10"/>
  </w:num>
  <w:num w:numId="4" w16cid:durableId="754547640">
    <w:abstractNumId w:val="12"/>
  </w:num>
  <w:num w:numId="5" w16cid:durableId="1965621317">
    <w:abstractNumId w:val="4"/>
  </w:num>
  <w:num w:numId="6" w16cid:durableId="1987199849">
    <w:abstractNumId w:val="6"/>
  </w:num>
  <w:num w:numId="7" w16cid:durableId="2098089260">
    <w:abstractNumId w:val="8"/>
  </w:num>
  <w:num w:numId="8" w16cid:durableId="337581376">
    <w:abstractNumId w:val="5"/>
  </w:num>
  <w:num w:numId="9" w16cid:durableId="1538006478">
    <w:abstractNumId w:val="3"/>
  </w:num>
  <w:num w:numId="10" w16cid:durableId="1804154498">
    <w:abstractNumId w:val="13"/>
  </w:num>
  <w:num w:numId="11" w16cid:durableId="1310329608">
    <w:abstractNumId w:val="9"/>
  </w:num>
  <w:num w:numId="12" w16cid:durableId="192380430">
    <w:abstractNumId w:val="0"/>
  </w:num>
  <w:num w:numId="13" w16cid:durableId="1045526867">
    <w:abstractNumId w:val="11"/>
  </w:num>
  <w:num w:numId="14" w16cid:durableId="441344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EF"/>
    <w:rsid w:val="000055FD"/>
    <w:rsid w:val="000B699E"/>
    <w:rsid w:val="0010675F"/>
    <w:rsid w:val="0013553C"/>
    <w:rsid w:val="00137EFD"/>
    <w:rsid w:val="00210F65"/>
    <w:rsid w:val="00283895"/>
    <w:rsid w:val="00291089"/>
    <w:rsid w:val="00292669"/>
    <w:rsid w:val="00296374"/>
    <w:rsid w:val="002C78EF"/>
    <w:rsid w:val="002D3C17"/>
    <w:rsid w:val="002E0F4B"/>
    <w:rsid w:val="002F33A1"/>
    <w:rsid w:val="0034718E"/>
    <w:rsid w:val="0036132C"/>
    <w:rsid w:val="003A0453"/>
    <w:rsid w:val="003A3530"/>
    <w:rsid w:val="003A3E45"/>
    <w:rsid w:val="003A4195"/>
    <w:rsid w:val="003F2D4A"/>
    <w:rsid w:val="00420E65"/>
    <w:rsid w:val="004553A3"/>
    <w:rsid w:val="00474B92"/>
    <w:rsid w:val="00477DE3"/>
    <w:rsid w:val="004D7CDA"/>
    <w:rsid w:val="004F7449"/>
    <w:rsid w:val="00521676"/>
    <w:rsid w:val="005222DB"/>
    <w:rsid w:val="005279C8"/>
    <w:rsid w:val="005377A6"/>
    <w:rsid w:val="0054469A"/>
    <w:rsid w:val="00582464"/>
    <w:rsid w:val="00586935"/>
    <w:rsid w:val="005F1B69"/>
    <w:rsid w:val="005F6E4C"/>
    <w:rsid w:val="006031A3"/>
    <w:rsid w:val="006122A2"/>
    <w:rsid w:val="0065521A"/>
    <w:rsid w:val="00680FD2"/>
    <w:rsid w:val="006C3884"/>
    <w:rsid w:val="006D09ED"/>
    <w:rsid w:val="006F3169"/>
    <w:rsid w:val="00732CF8"/>
    <w:rsid w:val="00757E7A"/>
    <w:rsid w:val="00763638"/>
    <w:rsid w:val="0077659A"/>
    <w:rsid w:val="00780B29"/>
    <w:rsid w:val="007849A5"/>
    <w:rsid w:val="007E3FD8"/>
    <w:rsid w:val="007E66B7"/>
    <w:rsid w:val="007F2A9E"/>
    <w:rsid w:val="00886CAC"/>
    <w:rsid w:val="008901E5"/>
    <w:rsid w:val="00892BA0"/>
    <w:rsid w:val="008D1209"/>
    <w:rsid w:val="008F2D83"/>
    <w:rsid w:val="009139F1"/>
    <w:rsid w:val="00920BAB"/>
    <w:rsid w:val="009475AE"/>
    <w:rsid w:val="009579AD"/>
    <w:rsid w:val="00962060"/>
    <w:rsid w:val="00975758"/>
    <w:rsid w:val="00980115"/>
    <w:rsid w:val="00980E9D"/>
    <w:rsid w:val="009A548C"/>
    <w:rsid w:val="009C319C"/>
    <w:rsid w:val="00A13749"/>
    <w:rsid w:val="00A425F8"/>
    <w:rsid w:val="00B146C7"/>
    <w:rsid w:val="00B334BB"/>
    <w:rsid w:val="00B4464C"/>
    <w:rsid w:val="00BA5535"/>
    <w:rsid w:val="00BB7B3F"/>
    <w:rsid w:val="00BC1946"/>
    <w:rsid w:val="00BF17BC"/>
    <w:rsid w:val="00C13821"/>
    <w:rsid w:val="00C374D5"/>
    <w:rsid w:val="00C50733"/>
    <w:rsid w:val="00C712FD"/>
    <w:rsid w:val="00CC3C1F"/>
    <w:rsid w:val="00CC59C9"/>
    <w:rsid w:val="00D0280E"/>
    <w:rsid w:val="00D3556D"/>
    <w:rsid w:val="00E10CF5"/>
    <w:rsid w:val="00E47B4E"/>
    <w:rsid w:val="00F43903"/>
    <w:rsid w:val="00F94204"/>
    <w:rsid w:val="00F94465"/>
    <w:rsid w:val="00FA5EB8"/>
    <w:rsid w:val="00FC38E6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7B03C"/>
  <w15:docId w15:val="{D510F69E-F27D-4F40-B190-63BCBCA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E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ce Script MT" w:eastAsia="Arial Unicode MS" w:hAnsi="Palace Script MT" w:cs="Arial Unicode M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ce Script MT" w:eastAsia="Arial Unicode MS" w:hAnsi="Palace Script MT" w:cs="Arial Unicode MS"/>
      <w:b/>
      <w:sz w:val="44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gnet Roundhand ATT" w:hAnsi="Signet Roundhand ATT"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"/>
      <w:jc w:val="center"/>
    </w:pPr>
    <w:rPr>
      <w:sz w:val="1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-mailSignature">
    <w:name w:val="E-mail Signature"/>
    <w:basedOn w:val="Normal"/>
    <w:rPr>
      <w:rFonts w:ascii="Arial" w:hAnsi="Arial"/>
      <w:sz w:val="20"/>
      <w:szCs w:val="20"/>
    </w:r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784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3">
    <w:name w:val="lk3"/>
    <w:basedOn w:val="DefaultParagraphFont"/>
    <w:rsid w:val="002D3C17"/>
    <w:rPr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4D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ers\My%20Documents\Embedd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Embedded Letterhead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2004</vt:lpstr>
    </vt:vector>
  </TitlesOfParts>
  <Company>City of Charleston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2004</dc:title>
  <dc:creator>BakerS</dc:creator>
  <cp:lastModifiedBy>Williams, Rob</cp:lastModifiedBy>
  <cp:revision>2</cp:revision>
  <cp:lastPrinted>2023-06-05T17:54:00Z</cp:lastPrinted>
  <dcterms:created xsi:type="dcterms:W3CDTF">2023-06-12T14:14:00Z</dcterms:created>
  <dcterms:modified xsi:type="dcterms:W3CDTF">2023-06-12T14:14:00Z</dcterms:modified>
</cp:coreProperties>
</file>